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87" w:rsidRDefault="00456A87" w:rsidP="00456A87">
      <w:pPr>
        <w:pStyle w:val="NormalWeb"/>
        <w:spacing w:beforeLines="0" w:afterLines="0"/>
        <w:rPr>
          <w:rStyle w:val="Strong"/>
          <w:rFonts w:ascii="Arial" w:hAnsi="Arial"/>
          <w:color w:val="111111"/>
          <w:sz w:val="23"/>
          <w:szCs w:val="23"/>
        </w:rPr>
      </w:pPr>
      <w:r>
        <w:rPr>
          <w:rStyle w:val="Strong"/>
          <w:rFonts w:ascii="Arial" w:hAnsi="Arial"/>
          <w:color w:val="111111"/>
          <w:sz w:val="23"/>
          <w:szCs w:val="23"/>
        </w:rPr>
        <w:t>3 different director styles for film</w:t>
      </w:r>
    </w:p>
    <w:p w:rsidR="00456A87" w:rsidRDefault="00456A87" w:rsidP="00456A87">
      <w:pPr>
        <w:pStyle w:val="NormalWeb"/>
        <w:spacing w:beforeLines="0" w:afterLines="0"/>
        <w:rPr>
          <w:rFonts w:ascii="Arial" w:hAnsi="Arial"/>
          <w:color w:val="111111"/>
          <w:sz w:val="23"/>
          <w:szCs w:val="23"/>
        </w:rPr>
      </w:pPr>
      <w:r>
        <w:rPr>
          <w:rStyle w:val="Strong"/>
          <w:rFonts w:ascii="Arial" w:hAnsi="Arial"/>
          <w:color w:val="111111"/>
          <w:sz w:val="23"/>
          <w:szCs w:val="23"/>
        </w:rPr>
        <w:t>1) The “Technical” Director</w:t>
      </w:r>
    </w:p>
    <w:p w:rsidR="00456A87" w:rsidRDefault="00456A87" w:rsidP="00456A87">
      <w:pPr>
        <w:pStyle w:val="NormalWeb"/>
        <w:spacing w:beforeLines="0" w:afterLines="0"/>
        <w:rPr>
          <w:rFonts w:ascii="Arial" w:hAnsi="Arial"/>
          <w:color w:val="111111"/>
          <w:sz w:val="23"/>
          <w:szCs w:val="23"/>
        </w:rPr>
      </w:pPr>
      <w:r>
        <w:rPr>
          <w:rFonts w:ascii="Arial" w:hAnsi="Arial"/>
          <w:color w:val="111111"/>
          <w:sz w:val="23"/>
          <w:szCs w:val="23"/>
        </w:rPr>
        <w:t>This director spends most of his time with the crew on the technical aspects of the shot and scene. He spends very little time with the actors (giving direction). He may just want to “let the actors do their thing” or he may not know how to successfully communicate with an actor.</w:t>
      </w:r>
    </w:p>
    <w:p w:rsidR="00456A87" w:rsidRDefault="00456A87" w:rsidP="00456A87">
      <w:pPr>
        <w:pStyle w:val="NormalWeb"/>
        <w:spacing w:beforeLines="0" w:afterLines="0"/>
        <w:rPr>
          <w:rFonts w:ascii="Arial" w:hAnsi="Arial"/>
          <w:color w:val="111111"/>
          <w:sz w:val="23"/>
          <w:szCs w:val="23"/>
        </w:rPr>
      </w:pPr>
      <w:r>
        <w:rPr>
          <w:rStyle w:val="Strong"/>
          <w:rFonts w:ascii="Arial" w:hAnsi="Arial"/>
          <w:color w:val="111111"/>
          <w:sz w:val="23"/>
          <w:szCs w:val="23"/>
        </w:rPr>
        <w:t>2) The “Performance” Director</w:t>
      </w:r>
    </w:p>
    <w:p w:rsidR="00456A87" w:rsidRDefault="00456A87" w:rsidP="00456A87">
      <w:pPr>
        <w:pStyle w:val="NormalWeb"/>
        <w:spacing w:beforeLines="0" w:afterLines="0"/>
        <w:rPr>
          <w:rFonts w:ascii="Arial" w:hAnsi="Arial"/>
          <w:color w:val="111111"/>
          <w:sz w:val="23"/>
          <w:szCs w:val="23"/>
        </w:rPr>
      </w:pPr>
      <w:r>
        <w:rPr>
          <w:rFonts w:ascii="Arial" w:hAnsi="Arial"/>
          <w:color w:val="111111"/>
          <w:sz w:val="23"/>
          <w:szCs w:val="23"/>
        </w:rPr>
        <w:t>This director works with and understands the actor and the “acting process” but he also spends time with the technical aspects of the shot and scene.</w:t>
      </w:r>
    </w:p>
    <w:p w:rsidR="00456A87" w:rsidRDefault="00456A87" w:rsidP="00456A87">
      <w:pPr>
        <w:pStyle w:val="NormalWeb"/>
        <w:spacing w:beforeLines="0" w:afterLines="0"/>
        <w:rPr>
          <w:rFonts w:ascii="Arial" w:hAnsi="Arial"/>
          <w:color w:val="111111"/>
          <w:sz w:val="23"/>
          <w:szCs w:val="23"/>
        </w:rPr>
      </w:pPr>
      <w:r>
        <w:rPr>
          <w:rStyle w:val="Strong"/>
          <w:rFonts w:ascii="Arial" w:hAnsi="Arial"/>
          <w:color w:val="111111"/>
          <w:sz w:val="23"/>
          <w:szCs w:val="23"/>
        </w:rPr>
        <w:t>3) The “New” Director</w:t>
      </w:r>
    </w:p>
    <w:p w:rsidR="00456A87" w:rsidRDefault="00456A87" w:rsidP="00456A87">
      <w:pPr>
        <w:pStyle w:val="NormalWeb"/>
        <w:spacing w:beforeLines="0" w:afterLines="0"/>
        <w:rPr>
          <w:rFonts w:ascii="Arial" w:hAnsi="Arial"/>
          <w:color w:val="111111"/>
          <w:sz w:val="23"/>
          <w:szCs w:val="23"/>
        </w:rPr>
      </w:pPr>
      <w:r>
        <w:rPr>
          <w:rFonts w:ascii="Arial" w:hAnsi="Arial"/>
          <w:color w:val="111111"/>
          <w:sz w:val="23"/>
          <w:szCs w:val="23"/>
        </w:rPr>
        <w:t>This director is someone who knows “a little about something but not enough of the entire job of directing.” These directors work in other areas of the business and get a “shot” at directing (Ex: producer, writer, 1AD, editor, actor, DOP)</w:t>
      </w:r>
    </w:p>
    <w:p w:rsidR="009F0024" w:rsidRDefault="00456A87"/>
    <w:sectPr w:rsidR="009F0024" w:rsidSect="009F002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6A87"/>
    <w:rsid w:val="00456A87"/>
  </w:rsids>
  <m:mathPr>
    <m:mathFont m:val="Apple Chancery"/>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56A87"/>
    <w:pPr>
      <w:spacing w:beforeLines="1" w:afterLines="1"/>
    </w:pPr>
    <w:rPr>
      <w:rFonts w:ascii="Times" w:hAnsi="Times" w:cs="Times New Roman"/>
      <w:sz w:val="20"/>
      <w:szCs w:val="20"/>
      <w:lang w:val="en-AU"/>
    </w:rPr>
  </w:style>
  <w:style w:type="character" w:styleId="Strong">
    <w:name w:val="Strong"/>
    <w:basedOn w:val="DefaultParagraphFont"/>
    <w:uiPriority w:val="22"/>
    <w:rsid w:val="00456A87"/>
    <w:rPr>
      <w:b/>
    </w:rPr>
  </w:style>
</w:styles>
</file>

<file path=word/webSettings.xml><?xml version="1.0" encoding="utf-8"?>
<w:webSettings xmlns:r="http://schemas.openxmlformats.org/officeDocument/2006/relationships" xmlns:w="http://schemas.openxmlformats.org/wordprocessingml/2006/main">
  <w:divs>
    <w:div w:id="1304583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MBCTA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 Robinson</dc:creator>
  <cp:keywords/>
  <cp:lastModifiedBy>Merilyn Brend Robinson</cp:lastModifiedBy>
  <cp:revision>1</cp:revision>
  <dcterms:created xsi:type="dcterms:W3CDTF">2018-09-30T00:50:00Z</dcterms:created>
  <dcterms:modified xsi:type="dcterms:W3CDTF">2018-09-30T00:50:00Z</dcterms:modified>
</cp:coreProperties>
</file>